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5B" w:rsidRDefault="003F0E5B" w:rsidP="003F0E5B">
      <w:pPr>
        <w:spacing w:after="0"/>
        <w:rPr>
          <w:rFonts w:asciiTheme="majorBidi" w:hAnsiTheme="majorBidi" w:cstheme="majorBidi"/>
          <w:sz w:val="24"/>
          <w:szCs w:val="24"/>
        </w:rPr>
      </w:pPr>
      <w:r>
        <w:rPr>
          <w:rFonts w:asciiTheme="majorBidi" w:hAnsiTheme="majorBidi" w:cstheme="majorBidi"/>
          <w:sz w:val="24"/>
          <w:szCs w:val="24"/>
        </w:rPr>
        <w:t>Prof Rachid ARRAICHI         Droit en français       LTJ        S2          E2</w:t>
      </w:r>
    </w:p>
    <w:p w:rsidR="003F0E5B" w:rsidRPr="001A2142" w:rsidRDefault="00EC0C40" w:rsidP="003F0E5B">
      <w:pPr>
        <w:spacing w:after="0"/>
        <w:rPr>
          <w:rFonts w:asciiTheme="majorBidi" w:hAnsiTheme="majorBidi" w:cstheme="majorBidi"/>
          <w:b/>
          <w:bCs/>
          <w:sz w:val="24"/>
          <w:szCs w:val="24"/>
        </w:rPr>
      </w:pPr>
      <w:r>
        <w:rPr>
          <w:rFonts w:asciiTheme="majorBidi" w:hAnsiTheme="majorBidi" w:cstheme="majorBidi"/>
          <w:b/>
          <w:bCs/>
          <w:sz w:val="24"/>
          <w:szCs w:val="24"/>
        </w:rPr>
        <w:t>2</w:t>
      </w:r>
      <w:r w:rsidRPr="00EC0C40">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w:t>
      </w:r>
      <w:r w:rsidR="003F0E5B">
        <w:rPr>
          <w:rFonts w:asciiTheme="majorBidi" w:hAnsiTheme="majorBidi" w:cstheme="majorBidi"/>
          <w:b/>
          <w:bCs/>
          <w:sz w:val="24"/>
          <w:szCs w:val="24"/>
        </w:rPr>
        <w:t xml:space="preserve"> séance : la notion de pouvoir</w:t>
      </w:r>
    </w:p>
    <w:p w:rsidR="003F0E5B" w:rsidRDefault="003F0E5B" w:rsidP="003F0E5B">
      <w:pPr>
        <w:rPr>
          <w:rFonts w:asciiTheme="majorBidi" w:hAnsiTheme="majorBidi" w:cstheme="majorBidi"/>
          <w:sz w:val="24"/>
          <w:szCs w:val="24"/>
        </w:rPr>
      </w:pPr>
    </w:p>
    <w:p w:rsidR="003F0E5B" w:rsidRDefault="003F0E5B" w:rsidP="003F0E5B">
      <w:pPr>
        <w:rPr>
          <w:rFonts w:asciiTheme="majorBidi" w:hAnsiTheme="majorBidi" w:cstheme="majorBidi"/>
          <w:sz w:val="24"/>
          <w:szCs w:val="24"/>
        </w:rPr>
      </w:pPr>
      <w:r>
        <w:rPr>
          <w:rFonts w:asciiTheme="majorBidi" w:hAnsiTheme="majorBidi" w:cstheme="majorBidi"/>
          <w:sz w:val="24"/>
          <w:szCs w:val="24"/>
        </w:rPr>
        <w:t xml:space="preserve">                                   *****************************</w:t>
      </w:r>
    </w:p>
    <w:p w:rsidR="00EC0C40" w:rsidRPr="009C531A" w:rsidRDefault="00EC0C40" w:rsidP="00EC0C40">
      <w:pPr>
        <w:spacing w:after="0" w:line="240" w:lineRule="exact"/>
        <w:rPr>
          <w:rFonts w:asciiTheme="majorBidi" w:hAnsiTheme="majorBidi" w:cstheme="majorBidi"/>
          <w:b/>
          <w:bCs/>
          <w:sz w:val="24"/>
          <w:szCs w:val="24"/>
          <w:u w:val="single"/>
        </w:rPr>
      </w:pPr>
      <w:r w:rsidRPr="009C531A">
        <w:rPr>
          <w:rFonts w:asciiTheme="majorBidi" w:hAnsiTheme="majorBidi" w:cstheme="majorBidi"/>
          <w:b/>
          <w:bCs/>
          <w:sz w:val="24"/>
          <w:szCs w:val="24"/>
          <w:u w:val="single"/>
        </w:rPr>
        <w:t>Doc 1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b/>
          <w:bCs/>
          <w:sz w:val="24"/>
          <w:szCs w:val="24"/>
          <w:lang w:eastAsia="fr-FR"/>
        </w:rPr>
        <w:t>Le pouvoir</w:t>
      </w:r>
      <w:r w:rsidRPr="009C531A">
        <w:rPr>
          <w:rFonts w:asciiTheme="majorBidi" w:eastAsia="Times New Roman" w:hAnsiTheme="majorBidi" w:cstheme="majorBidi"/>
          <w:sz w:val="24"/>
          <w:szCs w:val="24"/>
          <w:lang w:eastAsia="fr-FR"/>
        </w:rPr>
        <w:t xml:space="preserve"> est </w:t>
      </w:r>
      <w:r w:rsidRPr="009C531A">
        <w:rPr>
          <w:rFonts w:asciiTheme="majorBidi" w:eastAsia="Times New Roman" w:hAnsiTheme="majorBidi" w:cstheme="majorBidi"/>
          <w:i/>
          <w:iCs/>
          <w:sz w:val="24"/>
          <w:szCs w:val="24"/>
          <w:lang w:eastAsia="fr-FR"/>
        </w:rPr>
        <w:t>la capacité d'imposer une décision, de faire faire ou d'empêcher de faire</w:t>
      </w:r>
      <w:r w:rsidRPr="009C531A">
        <w:rPr>
          <w:rFonts w:asciiTheme="majorBidi" w:eastAsia="Times New Roman" w:hAnsiTheme="majorBidi" w:cstheme="majorBidi"/>
          <w:sz w:val="24"/>
          <w:szCs w:val="24"/>
          <w:lang w:eastAsia="fr-FR"/>
        </w:rPr>
        <w:t xml:space="preserve">, selon Max Weber </w:t>
      </w:r>
      <w:r w:rsidRPr="009C531A">
        <w:rPr>
          <w:rFonts w:asciiTheme="majorBidi" w:eastAsia="Times New Roman" w:hAnsiTheme="majorBidi" w:cstheme="majorBidi"/>
          <w:i/>
          <w:iCs/>
          <w:sz w:val="24"/>
          <w:szCs w:val="24"/>
          <w:lang w:eastAsia="fr-FR"/>
        </w:rPr>
        <w:t>le pouvoir est la probabilité qu'un acteur soit en mesure d'imposer sa volonté dans le cadre d'une relation sociale, malgré les résistances éventuelles et quel que soit le fondement sur lequel repose cette éventualité, en conséquence il s'exerce avec ou sans le consentement de ceux qui devront obéir (par  la carotte ou bâton)</w:t>
      </w:r>
      <w:r w:rsidRPr="009C531A">
        <w:rPr>
          <w:rFonts w:asciiTheme="majorBidi" w:eastAsia="Times New Roman" w:hAnsiTheme="majorBidi" w:cstheme="majorBidi"/>
          <w:sz w:val="24"/>
          <w:szCs w:val="24"/>
          <w:lang w:eastAsia="fr-FR"/>
        </w:rPr>
        <w:t xml:space="preserve">. Il implique donc </w:t>
      </w:r>
      <w:r w:rsidRPr="009C531A">
        <w:rPr>
          <w:rFonts w:asciiTheme="majorBidi" w:eastAsia="Times New Roman" w:hAnsiTheme="majorBidi" w:cstheme="majorBidi"/>
          <w:b/>
          <w:bCs/>
          <w:sz w:val="24"/>
          <w:szCs w:val="24"/>
          <w:lang w:eastAsia="fr-FR"/>
        </w:rPr>
        <w:t>domination</w:t>
      </w:r>
      <w:r w:rsidRPr="009C531A">
        <w:rPr>
          <w:rFonts w:asciiTheme="majorBidi" w:eastAsia="Times New Roman" w:hAnsiTheme="majorBidi" w:cstheme="majorBidi"/>
          <w:sz w:val="24"/>
          <w:szCs w:val="24"/>
          <w:lang w:eastAsia="fr-FR"/>
        </w:rPr>
        <w:t xml:space="preserve"> : "</w:t>
      </w:r>
      <w:r w:rsidRPr="009C531A">
        <w:rPr>
          <w:rFonts w:asciiTheme="majorBidi" w:eastAsia="Times New Roman" w:hAnsiTheme="majorBidi" w:cstheme="majorBidi"/>
          <w:i/>
          <w:iCs/>
          <w:sz w:val="24"/>
          <w:szCs w:val="24"/>
          <w:lang w:eastAsia="fr-FR"/>
        </w:rPr>
        <w:t>chance de trouver des personnes déterminables prêtes à obéir à un ordre de contenu déterminé</w:t>
      </w:r>
      <w:r w:rsidRPr="009C531A">
        <w:rPr>
          <w:rFonts w:asciiTheme="majorBidi" w:eastAsia="Times New Roman" w:hAnsiTheme="majorBidi" w:cstheme="majorBidi"/>
          <w:sz w:val="24"/>
          <w:szCs w:val="24"/>
          <w:lang w:eastAsia="fr-FR"/>
        </w:rPr>
        <w:t>" (Max Weber).</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Robert Dahl définit le pouvoir </w:t>
      </w:r>
      <w:r w:rsidRPr="009C531A">
        <w:rPr>
          <w:rFonts w:asciiTheme="majorBidi" w:eastAsia="Times New Roman" w:hAnsiTheme="majorBidi" w:cstheme="majorBidi"/>
          <w:i/>
          <w:iCs/>
          <w:sz w:val="24"/>
          <w:szCs w:val="24"/>
          <w:lang w:eastAsia="fr-FR"/>
        </w:rPr>
        <w:t>comme une influence</w:t>
      </w:r>
      <w:r w:rsidRPr="009C531A">
        <w:rPr>
          <w:rFonts w:asciiTheme="majorBidi" w:eastAsia="Times New Roman" w:hAnsiTheme="majorBidi" w:cstheme="majorBidi"/>
          <w:sz w:val="24"/>
          <w:szCs w:val="24"/>
          <w:lang w:eastAsia="fr-FR"/>
        </w:rPr>
        <w:t xml:space="preserve"> : A </w:t>
      </w:r>
      <w:r w:rsidRPr="009C531A">
        <w:rPr>
          <w:rFonts w:asciiTheme="majorBidi" w:eastAsia="Times New Roman" w:hAnsiTheme="majorBidi" w:cstheme="majorBidi"/>
          <w:i/>
          <w:iCs/>
          <w:sz w:val="24"/>
          <w:szCs w:val="24"/>
          <w:lang w:eastAsia="fr-FR"/>
        </w:rPr>
        <w:t>exerce un pouvoir sur</w:t>
      </w:r>
      <w:r w:rsidRPr="009C531A">
        <w:rPr>
          <w:rFonts w:asciiTheme="majorBidi" w:eastAsia="Times New Roman" w:hAnsiTheme="majorBidi" w:cstheme="majorBidi"/>
          <w:sz w:val="24"/>
          <w:szCs w:val="24"/>
          <w:lang w:eastAsia="fr-FR"/>
        </w:rPr>
        <w:t xml:space="preserve"> </w:t>
      </w:r>
      <w:r w:rsidRPr="009C531A">
        <w:rPr>
          <w:rFonts w:asciiTheme="majorBidi" w:eastAsia="Times New Roman" w:hAnsiTheme="majorBidi" w:cstheme="majorBidi"/>
          <w:i/>
          <w:iCs/>
          <w:sz w:val="24"/>
          <w:szCs w:val="24"/>
          <w:lang w:eastAsia="fr-FR"/>
        </w:rPr>
        <w:t>B dans la mesure où il obtient de B une action que ce dernier n'aurait pas effectué autrement</w:t>
      </w:r>
      <w:r w:rsidRPr="009C531A">
        <w:rPr>
          <w:rFonts w:asciiTheme="majorBidi" w:eastAsia="Times New Roman" w:hAnsiTheme="majorBidi" w:cstheme="majorBidi"/>
          <w:sz w:val="24"/>
          <w:szCs w:val="24"/>
          <w:lang w:eastAsia="fr-FR"/>
        </w:rPr>
        <w:t xml:space="preserve">.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Le pouvoir peut aussi reposer sur </w:t>
      </w:r>
      <w:r w:rsidRPr="009C531A">
        <w:rPr>
          <w:rFonts w:asciiTheme="majorBidi" w:eastAsia="Times New Roman" w:hAnsiTheme="majorBidi" w:cstheme="majorBidi"/>
          <w:b/>
          <w:bCs/>
          <w:sz w:val="24"/>
          <w:szCs w:val="24"/>
          <w:lang w:eastAsia="fr-FR"/>
        </w:rPr>
        <w:t>l'information</w:t>
      </w:r>
      <w:r w:rsidRPr="009C531A">
        <w:rPr>
          <w:rFonts w:asciiTheme="majorBidi" w:eastAsia="Times New Roman" w:hAnsiTheme="majorBidi" w:cstheme="majorBidi"/>
          <w:sz w:val="24"/>
          <w:szCs w:val="24"/>
          <w:lang w:eastAsia="fr-FR"/>
        </w:rPr>
        <w:t xml:space="preserve">, celui qui la détient exerce un pouvoir car il peut la détourner afin de faire passer son intérêt pour l'intérêt de tous (propagande, ex : les produits de mes concurrents sont mauvais pour la santé -OGM -, il faut les interdire) ou l'utiliser à son profit (initié, je suis le premier à acheter un terrain que les autres croient inconstructibles, mais comme je sais que le maire va modifier le PLU pour rendre ce terrain constructible et que je suis l'un des seuls à le savoir, je vais l'acheter au prix d'un terrain inconstructible).... Pouvoir </w:t>
      </w:r>
      <w:r w:rsidRPr="009C531A">
        <w:rPr>
          <w:rFonts w:asciiTheme="majorBidi" w:eastAsia="Times New Roman" w:hAnsiTheme="majorBidi" w:cstheme="majorBidi"/>
          <w:b/>
          <w:bCs/>
          <w:sz w:val="24"/>
          <w:szCs w:val="24"/>
          <w:lang w:eastAsia="fr-FR"/>
        </w:rPr>
        <w:t>charismatique</w:t>
      </w:r>
      <w:r w:rsidRPr="009C531A">
        <w:rPr>
          <w:rFonts w:asciiTheme="majorBidi" w:eastAsia="Times New Roman" w:hAnsiTheme="majorBidi" w:cstheme="majorBidi"/>
          <w:sz w:val="24"/>
          <w:szCs w:val="24"/>
          <w:lang w:eastAsia="fr-FR"/>
        </w:rPr>
        <w:t xml:space="preserve">, loi du plus fort, respect filial, pouvoir </w:t>
      </w:r>
      <w:r w:rsidRPr="009C531A">
        <w:rPr>
          <w:rFonts w:asciiTheme="majorBidi" w:eastAsia="Times New Roman" w:hAnsiTheme="majorBidi" w:cstheme="majorBidi"/>
          <w:b/>
          <w:bCs/>
          <w:sz w:val="24"/>
          <w:szCs w:val="24"/>
          <w:lang w:eastAsia="fr-FR"/>
        </w:rPr>
        <w:t>des savants</w:t>
      </w:r>
      <w:r w:rsidRPr="009C531A">
        <w:rPr>
          <w:rFonts w:asciiTheme="majorBidi" w:eastAsia="Times New Roman" w:hAnsiTheme="majorBidi" w:cstheme="majorBidi"/>
          <w:sz w:val="24"/>
          <w:szCs w:val="24"/>
          <w:lang w:eastAsia="fr-FR"/>
        </w:rPr>
        <w:t xml:space="preserve">, pouvoir </w:t>
      </w:r>
      <w:r w:rsidRPr="009C531A">
        <w:rPr>
          <w:rFonts w:asciiTheme="majorBidi" w:eastAsia="Times New Roman" w:hAnsiTheme="majorBidi" w:cstheme="majorBidi"/>
          <w:b/>
          <w:bCs/>
          <w:sz w:val="24"/>
          <w:szCs w:val="24"/>
          <w:lang w:eastAsia="fr-FR"/>
        </w:rPr>
        <w:t>économique</w:t>
      </w:r>
      <w:r w:rsidRPr="009C531A">
        <w:rPr>
          <w:rFonts w:asciiTheme="majorBidi" w:eastAsia="Times New Roman" w:hAnsiTheme="majorBidi" w:cstheme="majorBidi"/>
          <w:sz w:val="24"/>
          <w:szCs w:val="24"/>
          <w:lang w:eastAsia="fr-FR"/>
        </w:rPr>
        <w:t xml:space="preserve"> (ploutocratie ; pouvoir économique de l'employeur sur le salarié contre rémunération de son travail, corruption des politiques, du consommateur sur le marchand), pouvoir </w:t>
      </w:r>
      <w:r w:rsidRPr="009C531A">
        <w:rPr>
          <w:rFonts w:asciiTheme="majorBidi" w:eastAsia="Times New Roman" w:hAnsiTheme="majorBidi" w:cstheme="majorBidi"/>
          <w:b/>
          <w:bCs/>
          <w:sz w:val="24"/>
          <w:szCs w:val="24"/>
          <w:lang w:eastAsia="fr-FR"/>
        </w:rPr>
        <w:t>politique</w:t>
      </w:r>
      <w:r w:rsidRPr="009C531A">
        <w:rPr>
          <w:rFonts w:asciiTheme="majorBidi" w:eastAsia="Times New Roman" w:hAnsiTheme="majorBidi" w:cstheme="majorBidi"/>
          <w:sz w:val="24"/>
          <w:szCs w:val="24"/>
          <w:lang w:eastAsia="fr-FR"/>
        </w:rPr>
        <w:t xml:space="preserve"> (démocratie ou loi du plus fort, intériorisation d'une idéologie pour obéissance à un parti représentant l'idéologie à laquelle on est fidèle, pouvoir religieux en tant que pouvoir politique - longtemps l'un devait aller avec l'autre sinon guerre civile catholiques-protestants).</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Max Weber considère 3 idéaux-types de domination : 1) </w:t>
      </w:r>
      <w:r w:rsidRPr="009C531A">
        <w:rPr>
          <w:rFonts w:asciiTheme="majorBidi" w:eastAsia="Times New Roman" w:hAnsiTheme="majorBidi" w:cstheme="majorBidi"/>
          <w:b/>
          <w:bCs/>
          <w:sz w:val="24"/>
          <w:szCs w:val="24"/>
          <w:lang w:eastAsia="fr-FR"/>
        </w:rPr>
        <w:t>la domination rationnelle</w:t>
      </w:r>
      <w:r w:rsidRPr="009C531A">
        <w:rPr>
          <w:rFonts w:asciiTheme="majorBidi" w:eastAsia="Times New Roman" w:hAnsiTheme="majorBidi" w:cstheme="majorBidi"/>
          <w:sz w:val="24"/>
          <w:szCs w:val="24"/>
          <w:lang w:eastAsia="fr-FR"/>
        </w:rPr>
        <w:t xml:space="preserve">, </w:t>
      </w:r>
      <w:r w:rsidRPr="009C531A">
        <w:rPr>
          <w:rFonts w:asciiTheme="majorBidi" w:eastAsia="Times New Roman" w:hAnsiTheme="majorBidi" w:cstheme="majorBidi"/>
          <w:i/>
          <w:iCs/>
          <w:sz w:val="24"/>
          <w:szCs w:val="24"/>
          <w:lang w:eastAsia="fr-FR"/>
        </w:rPr>
        <w:t>il s'agit d'une domination impersonnelle, obéissance à des lois, exemple : les contribuables face au Trésor public, le respect du code de la route.</w:t>
      </w:r>
      <w:r w:rsidRPr="009C531A">
        <w:rPr>
          <w:rFonts w:asciiTheme="majorBidi" w:eastAsia="Times New Roman" w:hAnsiTheme="majorBidi" w:cstheme="majorBidi"/>
          <w:sz w:val="24"/>
          <w:szCs w:val="24"/>
          <w:lang w:eastAsia="fr-FR"/>
        </w:rPr>
        <w:t xml:space="preserve"> 2) </w:t>
      </w:r>
      <w:r w:rsidRPr="009C531A">
        <w:rPr>
          <w:rFonts w:asciiTheme="majorBidi" w:eastAsia="Times New Roman" w:hAnsiTheme="majorBidi" w:cstheme="majorBidi"/>
          <w:b/>
          <w:bCs/>
          <w:sz w:val="24"/>
          <w:szCs w:val="24"/>
          <w:lang w:eastAsia="fr-FR"/>
        </w:rPr>
        <w:t>la domination traditionnelle</w:t>
      </w:r>
      <w:r w:rsidRPr="009C531A">
        <w:rPr>
          <w:rFonts w:asciiTheme="majorBidi" w:eastAsia="Times New Roman" w:hAnsiTheme="majorBidi" w:cstheme="majorBidi"/>
          <w:sz w:val="24"/>
          <w:szCs w:val="24"/>
          <w:lang w:eastAsia="fr-FR"/>
        </w:rPr>
        <w:t xml:space="preserve">, </w:t>
      </w:r>
      <w:r w:rsidRPr="009C531A">
        <w:rPr>
          <w:rFonts w:asciiTheme="majorBidi" w:eastAsia="Times New Roman" w:hAnsiTheme="majorBidi" w:cstheme="majorBidi"/>
          <w:i/>
          <w:iCs/>
          <w:sz w:val="24"/>
          <w:szCs w:val="24"/>
          <w:lang w:eastAsia="fr-FR"/>
        </w:rPr>
        <w:t xml:space="preserve">le détenteur du pouvoir a été désigné par la tradition (roi, sorcier, pater </w:t>
      </w:r>
      <w:proofErr w:type="spellStart"/>
      <w:r w:rsidRPr="009C531A">
        <w:rPr>
          <w:rFonts w:asciiTheme="majorBidi" w:eastAsia="Times New Roman" w:hAnsiTheme="majorBidi" w:cstheme="majorBidi"/>
          <w:i/>
          <w:iCs/>
          <w:sz w:val="24"/>
          <w:szCs w:val="24"/>
          <w:lang w:eastAsia="fr-FR"/>
        </w:rPr>
        <w:t>familia</w:t>
      </w:r>
      <w:proofErr w:type="spellEnd"/>
      <w:r w:rsidRPr="009C531A">
        <w:rPr>
          <w:rFonts w:asciiTheme="majorBidi" w:eastAsia="Times New Roman" w:hAnsiTheme="majorBidi" w:cstheme="majorBidi"/>
          <w:i/>
          <w:iCs/>
          <w:sz w:val="24"/>
          <w:szCs w:val="24"/>
          <w:lang w:eastAsia="fr-FR"/>
        </w:rPr>
        <w:t>, ...)</w:t>
      </w:r>
      <w:r w:rsidRPr="009C531A">
        <w:rPr>
          <w:rFonts w:asciiTheme="majorBidi" w:eastAsia="Times New Roman" w:hAnsiTheme="majorBidi" w:cstheme="majorBidi"/>
          <w:sz w:val="24"/>
          <w:szCs w:val="24"/>
          <w:lang w:eastAsia="fr-FR"/>
        </w:rPr>
        <w:t xml:space="preserve">. 3) </w:t>
      </w:r>
      <w:r w:rsidRPr="009C531A">
        <w:rPr>
          <w:rFonts w:asciiTheme="majorBidi" w:eastAsia="Times New Roman" w:hAnsiTheme="majorBidi" w:cstheme="majorBidi"/>
          <w:b/>
          <w:bCs/>
          <w:sz w:val="24"/>
          <w:szCs w:val="24"/>
          <w:lang w:eastAsia="fr-FR"/>
        </w:rPr>
        <w:t>la domination charismatique</w:t>
      </w:r>
      <w:r w:rsidRPr="009C531A">
        <w:rPr>
          <w:rFonts w:asciiTheme="majorBidi" w:eastAsia="Times New Roman" w:hAnsiTheme="majorBidi" w:cstheme="majorBidi"/>
          <w:sz w:val="24"/>
          <w:szCs w:val="24"/>
          <w:lang w:eastAsia="fr-FR"/>
        </w:rPr>
        <w:t xml:space="preserve">, </w:t>
      </w:r>
      <w:r w:rsidRPr="009C531A">
        <w:rPr>
          <w:rFonts w:asciiTheme="majorBidi" w:eastAsia="Times New Roman" w:hAnsiTheme="majorBidi" w:cstheme="majorBidi"/>
          <w:i/>
          <w:iCs/>
          <w:sz w:val="24"/>
          <w:szCs w:val="24"/>
          <w:lang w:eastAsia="fr-FR"/>
        </w:rPr>
        <w:t xml:space="preserve">implique soumission à ce qui est exemplaire, au chef en lequel on remet sa confiance. </w:t>
      </w:r>
      <w:r w:rsidRPr="009C531A">
        <w:rPr>
          <w:rFonts w:asciiTheme="majorBidi" w:eastAsia="Times New Roman" w:hAnsiTheme="majorBidi" w:cstheme="majorBidi"/>
          <w:sz w:val="24"/>
          <w:szCs w:val="24"/>
          <w:lang w:eastAsia="fr-FR"/>
        </w:rPr>
        <w:t xml:space="preserve">Max Weber accorde aussi beaucoup d'importance aux fondements économiques de la domination. Pour Marx, ceux-ci sont essentiels, mais il y ajoute la dimension de "l'idéologie": les idées dominantes sont les idées des classes dominantes.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Galbraith en partant de la carotte et du bâton considère trois modes de domination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    - le pouvoir </w:t>
      </w:r>
      <w:r w:rsidRPr="009C531A">
        <w:rPr>
          <w:rFonts w:asciiTheme="majorBidi" w:eastAsia="Times New Roman" w:hAnsiTheme="majorBidi" w:cstheme="majorBidi"/>
          <w:b/>
          <w:bCs/>
          <w:sz w:val="24"/>
          <w:szCs w:val="24"/>
          <w:lang w:eastAsia="fr-FR"/>
        </w:rPr>
        <w:t>dissuasif</w:t>
      </w:r>
      <w:r w:rsidRPr="009C531A">
        <w:rPr>
          <w:rFonts w:asciiTheme="majorBidi" w:eastAsia="Times New Roman" w:hAnsiTheme="majorBidi" w:cstheme="majorBidi"/>
          <w:sz w:val="24"/>
          <w:szCs w:val="24"/>
          <w:lang w:eastAsia="fr-FR"/>
        </w:rPr>
        <w:t xml:space="preserve"> passant par </w:t>
      </w:r>
      <w:r w:rsidRPr="009C531A">
        <w:rPr>
          <w:rFonts w:asciiTheme="majorBidi" w:eastAsia="Times New Roman" w:hAnsiTheme="majorBidi" w:cstheme="majorBidi"/>
          <w:i/>
          <w:iCs/>
          <w:sz w:val="24"/>
          <w:szCs w:val="24"/>
          <w:lang w:eastAsia="fr-FR"/>
        </w:rPr>
        <w:t>la sanction si le dominé n'obéit pas</w:t>
      </w:r>
      <w:r w:rsidRPr="009C531A">
        <w:rPr>
          <w:rFonts w:asciiTheme="majorBidi" w:eastAsia="Times New Roman" w:hAnsiTheme="majorBidi" w:cstheme="majorBidi"/>
          <w:sz w:val="24"/>
          <w:szCs w:val="24"/>
          <w:lang w:eastAsia="fr-FR"/>
        </w:rPr>
        <w:t>, la sanction peut être réprobation, menace ou actes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    - le pouvoir </w:t>
      </w:r>
      <w:proofErr w:type="spellStart"/>
      <w:r w:rsidRPr="009C531A">
        <w:rPr>
          <w:rFonts w:asciiTheme="majorBidi" w:eastAsia="Times New Roman" w:hAnsiTheme="majorBidi" w:cstheme="majorBidi"/>
          <w:b/>
          <w:bCs/>
          <w:sz w:val="24"/>
          <w:szCs w:val="24"/>
          <w:lang w:eastAsia="fr-FR"/>
        </w:rPr>
        <w:t>rétributif</w:t>
      </w:r>
      <w:proofErr w:type="spellEnd"/>
      <w:r w:rsidRPr="009C531A">
        <w:rPr>
          <w:rFonts w:asciiTheme="majorBidi" w:eastAsia="Times New Roman" w:hAnsiTheme="majorBidi" w:cstheme="majorBidi"/>
          <w:sz w:val="24"/>
          <w:szCs w:val="24"/>
          <w:lang w:eastAsia="fr-FR"/>
        </w:rPr>
        <w:t xml:space="preserve"> impliquant </w:t>
      </w:r>
      <w:r w:rsidRPr="009C531A">
        <w:rPr>
          <w:rFonts w:asciiTheme="majorBidi" w:eastAsia="Times New Roman" w:hAnsiTheme="majorBidi" w:cstheme="majorBidi"/>
          <w:i/>
          <w:iCs/>
          <w:sz w:val="24"/>
          <w:szCs w:val="24"/>
          <w:lang w:eastAsia="fr-FR"/>
        </w:rPr>
        <w:t>la remise d'une récompense à celui qui se soumet</w:t>
      </w:r>
      <w:r w:rsidRPr="009C531A">
        <w:rPr>
          <w:rFonts w:asciiTheme="majorBidi" w:eastAsia="Times New Roman" w:hAnsiTheme="majorBidi" w:cstheme="majorBidi"/>
          <w:sz w:val="24"/>
          <w:szCs w:val="24"/>
          <w:lang w:eastAsia="fr-FR"/>
        </w:rPr>
        <w:t>, qu'il s'agisse d'une louange, d'un paiement ou nature ou d'une rétribution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    - le pouvoir </w:t>
      </w:r>
      <w:r w:rsidRPr="009C531A">
        <w:rPr>
          <w:rFonts w:asciiTheme="majorBidi" w:eastAsia="Times New Roman" w:hAnsiTheme="majorBidi" w:cstheme="majorBidi"/>
          <w:b/>
          <w:bCs/>
          <w:sz w:val="24"/>
          <w:szCs w:val="24"/>
          <w:lang w:eastAsia="fr-FR"/>
        </w:rPr>
        <w:t>persuasif</w:t>
      </w:r>
      <w:r w:rsidRPr="009C531A">
        <w:rPr>
          <w:rFonts w:asciiTheme="majorBidi" w:eastAsia="Times New Roman" w:hAnsiTheme="majorBidi" w:cstheme="majorBidi"/>
          <w:sz w:val="24"/>
          <w:szCs w:val="24"/>
          <w:lang w:eastAsia="fr-FR"/>
        </w:rPr>
        <w:t xml:space="preserve"> implique </w:t>
      </w:r>
      <w:r w:rsidRPr="009C531A">
        <w:rPr>
          <w:rFonts w:asciiTheme="majorBidi" w:eastAsia="Times New Roman" w:hAnsiTheme="majorBidi" w:cstheme="majorBidi"/>
          <w:i/>
          <w:iCs/>
          <w:sz w:val="24"/>
          <w:szCs w:val="24"/>
          <w:lang w:eastAsia="fr-FR"/>
        </w:rPr>
        <w:t>une obéissance non consciente</w:t>
      </w:r>
      <w:r w:rsidRPr="009C531A">
        <w:rPr>
          <w:rFonts w:asciiTheme="majorBidi" w:eastAsia="Times New Roman" w:hAnsiTheme="majorBidi" w:cstheme="majorBidi"/>
          <w:sz w:val="24"/>
          <w:szCs w:val="24"/>
          <w:lang w:eastAsia="fr-FR"/>
        </w:rPr>
        <w:t>, en effet ce pouvoir permet la modification de la façon de penser du dominé qui se soumettra sans s'en rendre compte, cette persuasion passe par l'éducation, l'adhésion sociale, par exemple accepter le vote majoritaire, se soumettre au politiquement correct.</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Le détenteur du pouvoir construit des règles, de telles règles existent dans toute organisation (règlement intérieur dans les associations, dans les entreprises, les administrations, ... mais aussi à l'école), constitutions et lois pour régir la vie sociale dans un pays. Au sein d'une société l'individu qui obéit à ces règles devient citoyen. </w:t>
      </w:r>
      <w:r w:rsidRPr="009C531A">
        <w:rPr>
          <w:rFonts w:asciiTheme="majorBidi" w:eastAsia="Times New Roman" w:hAnsiTheme="majorBidi" w:cstheme="majorBidi"/>
          <w:b/>
          <w:bCs/>
          <w:sz w:val="24"/>
          <w:szCs w:val="24"/>
          <w:lang w:eastAsia="fr-FR"/>
        </w:rPr>
        <w:t>Tout pouvoir de fait construisant ses règles devient pouvoir légal.</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Mais les règles peuvent être contestées. </w:t>
      </w:r>
      <w:r w:rsidRPr="009C531A">
        <w:rPr>
          <w:rFonts w:asciiTheme="majorBidi" w:eastAsia="Times New Roman" w:hAnsiTheme="majorBidi" w:cstheme="majorBidi"/>
          <w:b/>
          <w:bCs/>
          <w:sz w:val="24"/>
          <w:szCs w:val="24"/>
          <w:lang w:eastAsia="fr-FR"/>
        </w:rPr>
        <w:t>La légitimité</w:t>
      </w:r>
      <w:r w:rsidRPr="009C531A">
        <w:rPr>
          <w:rFonts w:asciiTheme="majorBidi" w:eastAsia="Times New Roman" w:hAnsiTheme="majorBidi" w:cstheme="majorBidi"/>
          <w:sz w:val="24"/>
          <w:szCs w:val="24"/>
          <w:lang w:eastAsia="fr-FR"/>
        </w:rPr>
        <w:t xml:space="preserve"> est importante, on la distingue généralement de </w:t>
      </w:r>
      <w:r w:rsidRPr="009C531A">
        <w:rPr>
          <w:rFonts w:asciiTheme="majorBidi" w:eastAsia="Times New Roman" w:hAnsiTheme="majorBidi" w:cstheme="majorBidi"/>
          <w:b/>
          <w:bCs/>
          <w:sz w:val="24"/>
          <w:szCs w:val="24"/>
          <w:lang w:eastAsia="fr-FR"/>
        </w:rPr>
        <w:t>la légalité</w:t>
      </w:r>
      <w:r w:rsidRPr="009C531A">
        <w:rPr>
          <w:rFonts w:asciiTheme="majorBidi" w:eastAsia="Times New Roman" w:hAnsiTheme="majorBidi" w:cstheme="majorBidi"/>
          <w:sz w:val="24"/>
          <w:szCs w:val="24"/>
          <w:lang w:eastAsia="fr-FR"/>
        </w:rPr>
        <w:t xml:space="preserve">. En effet, </w:t>
      </w:r>
      <w:r w:rsidRPr="009C531A">
        <w:rPr>
          <w:rFonts w:asciiTheme="majorBidi" w:eastAsia="Times New Roman" w:hAnsiTheme="majorBidi" w:cstheme="majorBidi"/>
          <w:i/>
          <w:iCs/>
          <w:sz w:val="24"/>
          <w:szCs w:val="24"/>
          <w:lang w:eastAsia="fr-FR"/>
        </w:rPr>
        <w:t>une situation est légitime lorsqu'elle est acceptée par ceux qui en subissent les conséquences</w:t>
      </w:r>
      <w:r w:rsidRPr="009C531A">
        <w:rPr>
          <w:rFonts w:asciiTheme="majorBidi" w:eastAsia="Times New Roman" w:hAnsiTheme="majorBidi" w:cstheme="majorBidi"/>
          <w:sz w:val="24"/>
          <w:szCs w:val="24"/>
          <w:lang w:eastAsia="fr-FR"/>
        </w:rPr>
        <w:t>. D'une manière générale, les sociologues prêtent une grande attention à la "</w:t>
      </w:r>
      <w:r w:rsidRPr="009C531A">
        <w:rPr>
          <w:rFonts w:asciiTheme="majorBidi" w:eastAsia="Times New Roman" w:hAnsiTheme="majorBidi" w:cstheme="majorBidi"/>
          <w:i/>
          <w:iCs/>
          <w:sz w:val="24"/>
          <w:szCs w:val="24"/>
          <w:lang w:eastAsia="fr-FR"/>
        </w:rPr>
        <w:t>légitimation", c'est-à-dire à l'ensemble des processus par lesquels les "dominants" parviennent à se faire reconnaître et accepter par les dominés</w:t>
      </w:r>
      <w:r w:rsidRPr="009C531A">
        <w:rPr>
          <w:rFonts w:asciiTheme="majorBidi" w:eastAsia="Times New Roman" w:hAnsiTheme="majorBidi" w:cstheme="majorBidi"/>
          <w:sz w:val="24"/>
          <w:szCs w:val="24"/>
          <w:lang w:eastAsia="fr-FR"/>
        </w:rPr>
        <w:t xml:space="preserve">. </w:t>
      </w:r>
      <w:r w:rsidRPr="009C531A">
        <w:rPr>
          <w:rFonts w:asciiTheme="majorBidi" w:eastAsia="Times New Roman" w:hAnsiTheme="majorBidi" w:cstheme="majorBidi"/>
          <w:i/>
          <w:iCs/>
          <w:sz w:val="24"/>
          <w:szCs w:val="24"/>
          <w:lang w:eastAsia="fr-FR"/>
        </w:rPr>
        <w:t xml:space="preserve">L'école et les media, lieux de socialisation permettent cette légitimation (plus un pouvoir est totalitaire plus </w:t>
      </w:r>
      <w:r w:rsidRPr="009C531A">
        <w:rPr>
          <w:rFonts w:asciiTheme="majorBidi" w:eastAsia="Times New Roman" w:hAnsiTheme="majorBidi" w:cstheme="majorBidi"/>
          <w:i/>
          <w:iCs/>
          <w:sz w:val="24"/>
          <w:szCs w:val="24"/>
          <w:lang w:eastAsia="fr-FR"/>
        </w:rPr>
        <w:lastRenderedPageBreak/>
        <w:t>il doit utiliser de moyens de légitimation et il s'agira alors de légitimation par un bourrage de crâne continuel</w:t>
      </w:r>
      <w:r w:rsidRPr="009C531A">
        <w:rPr>
          <w:rFonts w:asciiTheme="majorBidi" w:eastAsia="Times New Roman" w:hAnsiTheme="majorBidi" w:cstheme="majorBidi"/>
          <w:sz w:val="24"/>
          <w:szCs w:val="24"/>
          <w:lang w:eastAsia="fr-FR"/>
        </w:rPr>
        <w:t>.</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Les trois idéaux-types de domination définis par Weber sont basés sur </w:t>
      </w:r>
      <w:r w:rsidRPr="009C531A">
        <w:rPr>
          <w:rFonts w:asciiTheme="majorBidi" w:eastAsia="Times New Roman" w:hAnsiTheme="majorBidi" w:cstheme="majorBidi"/>
          <w:b/>
          <w:bCs/>
          <w:sz w:val="24"/>
          <w:szCs w:val="24"/>
          <w:lang w:eastAsia="fr-FR"/>
        </w:rPr>
        <w:t>l'autorité</w:t>
      </w:r>
      <w:r w:rsidRPr="009C531A">
        <w:rPr>
          <w:rFonts w:asciiTheme="majorBidi" w:eastAsia="Times New Roman" w:hAnsiTheme="majorBidi" w:cstheme="majorBidi"/>
          <w:sz w:val="24"/>
          <w:szCs w:val="24"/>
          <w:lang w:eastAsia="fr-FR"/>
        </w:rPr>
        <w:t>, c'est-à-dire la capacité de se faire obéir sans recourir à la force physique (ce qui n'exclut pas d'autres types de forces comme la pression sociale avec le risque d'ostracisme). En fait l'autorité est une relation légitime de domination et de sujétion, un pouvoir n'est donc légitime que s'il a de l'autorité. Faute d'autorité il ne reposerait que sur la force.</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Mais il se peut que le processus de légitimation n'atteigne pas ses objectifs auprès de tous les membres de la société, il y a alors dissidence, remise en cause du pouvoir exercé et éventuellement son renversement à moins que le pouvoir ne fasse usage de la force physique (ce qui est systématique sauf dans des sociétés où il est possible de s'exclure par démission par exemple dans une association).</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Mais </w:t>
      </w:r>
      <w:r w:rsidRPr="009C531A">
        <w:rPr>
          <w:rFonts w:asciiTheme="majorBidi" w:eastAsia="Times New Roman" w:hAnsiTheme="majorBidi" w:cstheme="majorBidi"/>
          <w:b/>
          <w:bCs/>
          <w:sz w:val="24"/>
          <w:szCs w:val="24"/>
          <w:lang w:eastAsia="fr-FR"/>
        </w:rPr>
        <w:t>le droit et donc la légalité</w:t>
      </w:r>
      <w:r w:rsidRPr="009C531A">
        <w:rPr>
          <w:rFonts w:asciiTheme="majorBidi" w:eastAsia="Times New Roman" w:hAnsiTheme="majorBidi" w:cstheme="majorBidi"/>
          <w:sz w:val="24"/>
          <w:szCs w:val="24"/>
          <w:lang w:eastAsia="fr-FR"/>
        </w:rPr>
        <w:t xml:space="preserve"> donnent  une autorité, un pouvoir, une influence. Certains considèrent que ce que veut le pouvoir doit forcément être légitime (ce que le roi veut, Dieu le veut). D'autres soutiennent un pouvoir clientéliste (qui donne des droits à certains aux détriments d'autres), ainsi la création de droits positifs "droits à" correspond donc à une volonté d'acheter une légitimation, sans pour autant se délégitimer auprès de ceux qui paient car ils sont plus diffus. L'ensemble des contribuables ne manifesterait pas contre une nouvelle prime accordée aux enseignants (les enseignants seraient de toute façon bien plus au courant de cette prime que les contribuables) d'autant que chacun pense pouvoir obtenir quelques droits garantis par le pouvoir : "</w:t>
      </w:r>
      <w:r w:rsidRPr="009C531A">
        <w:rPr>
          <w:rFonts w:asciiTheme="majorBidi" w:eastAsia="Times New Roman" w:hAnsiTheme="majorBidi" w:cstheme="majorBidi"/>
          <w:i/>
          <w:iCs/>
          <w:sz w:val="24"/>
          <w:szCs w:val="24"/>
          <w:lang w:eastAsia="fr-FR"/>
        </w:rPr>
        <w:t>L'Etat est cette grande fiction par laquelle chacun croît pouvoir vivre aux dépens de son voisin</w:t>
      </w:r>
      <w:r w:rsidRPr="009C531A">
        <w:rPr>
          <w:rFonts w:asciiTheme="majorBidi" w:eastAsia="Times New Roman" w:hAnsiTheme="majorBidi" w:cstheme="majorBidi"/>
          <w:sz w:val="24"/>
          <w:szCs w:val="24"/>
          <w:lang w:eastAsia="fr-FR"/>
        </w:rPr>
        <w:t>", Frédéric Bastiat.</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Un pouvoir illégal et illégitime ne tiendrait pas car il serait combattu par les institutions (expression du pouvoir légal) et ne serait pas défendu. Par contre un pouvoir légitime peut-il être illégal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Un pouvoir illégal (légal aux yeux de ceux qui le légitiment puisqu'ils en acceptent les règles en se pliant à elles, illégal aux yeux du pouvoir établi) peut acquérir une certaine domination légitime sur certains, c'est à dire de l'autorité &amp; de l'influence (la mafia, des groupes terroristes, par exemple). L'illégalité serait donc une instance de légitimation pour ceux qui considèrent le pouvoir légal illégitime.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r w:rsidRPr="009C531A">
        <w:rPr>
          <w:rFonts w:asciiTheme="majorBidi" w:eastAsia="Times New Roman" w:hAnsiTheme="majorBidi" w:cstheme="majorBidi"/>
          <w:sz w:val="24"/>
          <w:szCs w:val="24"/>
          <w:lang w:eastAsia="fr-FR"/>
        </w:rPr>
        <w:t xml:space="preserve">L'influence &amp; la domination illimitées peuvent être légitimes aux yeux des dominés. Faut-il donc déclarer illégale une telle domination au risque d'amener les dominants à accroître encore leur domination (pressions maximales pour éviter toute "trahison" qui menacerait gravement l'existence de l'ensemble de l'institution clandestine), la légitimité des dominants mettant, dans ce cas, en péril les dominés ? Doit-on déclarer légale toute domination légitime puisque acceptée par les dominés ? </w:t>
      </w:r>
    </w:p>
    <w:p w:rsidR="00EC0C40" w:rsidRPr="009C531A" w:rsidRDefault="00EC0C40" w:rsidP="00EC0C40">
      <w:pPr>
        <w:spacing w:after="0" w:line="240" w:lineRule="exact"/>
        <w:jc w:val="both"/>
        <w:rPr>
          <w:rFonts w:asciiTheme="majorBidi" w:eastAsia="Times New Roman" w:hAnsiTheme="majorBidi" w:cstheme="majorBidi"/>
          <w:sz w:val="24"/>
          <w:szCs w:val="24"/>
          <w:lang w:eastAsia="fr-FR"/>
        </w:rPr>
      </w:pPr>
    </w:p>
    <w:p w:rsidR="00EC0C40" w:rsidRPr="009C531A" w:rsidRDefault="00EC0C40" w:rsidP="00EC0C40">
      <w:pPr>
        <w:spacing w:after="0" w:line="240" w:lineRule="exact"/>
        <w:rPr>
          <w:rFonts w:asciiTheme="majorBidi" w:hAnsiTheme="majorBidi" w:cstheme="majorBidi"/>
          <w:b/>
          <w:bCs/>
          <w:sz w:val="24"/>
          <w:szCs w:val="24"/>
          <w:u w:val="single"/>
        </w:rPr>
      </w:pPr>
      <w:r w:rsidRPr="009C531A">
        <w:rPr>
          <w:rFonts w:asciiTheme="majorBidi" w:hAnsiTheme="majorBidi" w:cstheme="majorBidi"/>
          <w:b/>
          <w:bCs/>
          <w:sz w:val="24"/>
          <w:szCs w:val="24"/>
          <w:u w:val="single"/>
        </w:rPr>
        <w:t>Doc 2 :</w:t>
      </w:r>
    </w:p>
    <w:p w:rsidR="00EC0C40" w:rsidRPr="009C531A" w:rsidRDefault="00EC0C40" w:rsidP="00EC0C40">
      <w:pPr>
        <w:pStyle w:val="NormalWeb"/>
        <w:spacing w:before="0" w:beforeAutospacing="0" w:after="0" w:afterAutospacing="0" w:line="240" w:lineRule="exact"/>
        <w:rPr>
          <w:rFonts w:asciiTheme="majorBidi" w:hAnsiTheme="majorBidi" w:cstheme="majorBidi"/>
        </w:rPr>
      </w:pPr>
      <w:r w:rsidRPr="009C531A">
        <w:rPr>
          <w:rFonts w:asciiTheme="majorBidi" w:hAnsiTheme="majorBidi" w:cstheme="majorBidi"/>
        </w:rPr>
        <w:t>« Le pouvoir symbolique est un pouvoir qui est en mesure de se faire reconnaître, d’obtenir la reconnaissance ; c’est-à-dire un pouvoir (économique, politique, culturel ou autre) qui a le pouvoir de se faire méconnaître dans sa vérité de pouvoir, de violence et d’arbitraire. L’efficacité propre de ce pouvoir s’exerce non dans l’ordre de la force physique, mais dans l’ordre du sens de la connaissance »</w:t>
      </w:r>
    </w:p>
    <w:p w:rsidR="00EC0C40" w:rsidRPr="009C531A" w:rsidRDefault="00EC0C40" w:rsidP="00EC0C40">
      <w:pPr>
        <w:pStyle w:val="NormalWeb"/>
        <w:spacing w:before="0" w:beforeAutospacing="0" w:after="0" w:afterAutospacing="0" w:line="240" w:lineRule="exact"/>
        <w:rPr>
          <w:rFonts w:asciiTheme="majorBidi" w:hAnsiTheme="majorBidi" w:cstheme="majorBidi"/>
        </w:rPr>
      </w:pPr>
      <w:r w:rsidRPr="009C531A">
        <w:rPr>
          <w:rFonts w:asciiTheme="majorBidi" w:hAnsiTheme="majorBidi" w:cstheme="majorBidi"/>
        </w:rPr>
        <w:t xml:space="preserve">Bourdieu, Pierre. 2002. « Dévoiler les ressorts du pouvoir », in </w:t>
      </w:r>
      <w:r w:rsidRPr="009C531A">
        <w:rPr>
          <w:rFonts w:asciiTheme="majorBidi" w:hAnsiTheme="majorBidi" w:cstheme="majorBidi"/>
          <w:i/>
          <w:iCs/>
        </w:rPr>
        <w:t>Interventions — Science sociale et action politique,</w:t>
      </w:r>
      <w:r w:rsidRPr="009C531A">
        <w:rPr>
          <w:rFonts w:asciiTheme="majorBidi" w:hAnsiTheme="majorBidi" w:cstheme="majorBidi"/>
          <w:b/>
          <w:bCs/>
          <w:i/>
          <w:iCs/>
        </w:rPr>
        <w:t xml:space="preserve"> </w:t>
      </w:r>
      <w:proofErr w:type="spellStart"/>
      <w:r w:rsidRPr="009C531A">
        <w:rPr>
          <w:rFonts w:asciiTheme="majorBidi" w:hAnsiTheme="majorBidi" w:cstheme="majorBidi"/>
        </w:rPr>
        <w:t>Agone</w:t>
      </w:r>
      <w:proofErr w:type="spellEnd"/>
    </w:p>
    <w:p w:rsidR="00EC0C40" w:rsidRDefault="00EC0C40" w:rsidP="00EC0C40">
      <w:pPr>
        <w:spacing w:after="0" w:line="240" w:lineRule="exact"/>
        <w:rPr>
          <w:rFonts w:asciiTheme="majorBidi" w:hAnsiTheme="majorBidi" w:cstheme="majorBidi"/>
          <w:b/>
          <w:bCs/>
          <w:sz w:val="24"/>
          <w:szCs w:val="24"/>
          <w:u w:val="single"/>
        </w:rPr>
      </w:pPr>
    </w:p>
    <w:p w:rsidR="00EC0C40" w:rsidRDefault="00EC0C40"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67A23" w:rsidRDefault="00E67A23" w:rsidP="00EC0C40">
      <w:pPr>
        <w:spacing w:after="0" w:line="240" w:lineRule="exact"/>
        <w:rPr>
          <w:rFonts w:asciiTheme="majorBidi" w:hAnsiTheme="majorBidi" w:cstheme="majorBidi"/>
          <w:b/>
          <w:bCs/>
          <w:sz w:val="24"/>
          <w:szCs w:val="24"/>
          <w:u w:val="single"/>
        </w:rPr>
      </w:pPr>
    </w:p>
    <w:p w:rsidR="00EC0C40" w:rsidRDefault="00EC0C40" w:rsidP="00EC0C40">
      <w:pPr>
        <w:spacing w:after="0" w:line="240" w:lineRule="exact"/>
        <w:rPr>
          <w:rFonts w:asciiTheme="majorBidi" w:hAnsiTheme="majorBidi" w:cstheme="majorBidi"/>
          <w:b/>
          <w:bCs/>
          <w:sz w:val="24"/>
          <w:szCs w:val="24"/>
          <w:u w:val="single"/>
        </w:rPr>
      </w:pPr>
    </w:p>
    <w:p w:rsidR="00EC0C40" w:rsidRDefault="00EC0C40" w:rsidP="00EC0C40">
      <w:pPr>
        <w:spacing w:after="0" w:line="240" w:lineRule="exact"/>
        <w:rPr>
          <w:rFonts w:asciiTheme="majorBidi" w:hAnsiTheme="majorBidi" w:cstheme="majorBidi"/>
          <w:b/>
          <w:bCs/>
          <w:sz w:val="24"/>
          <w:szCs w:val="24"/>
          <w:u w:val="single"/>
        </w:rPr>
      </w:pPr>
    </w:p>
    <w:p w:rsidR="00EC0C40" w:rsidRDefault="00EC0C40" w:rsidP="00EC0C40">
      <w:pPr>
        <w:spacing w:after="0" w:line="240" w:lineRule="exact"/>
        <w:rPr>
          <w:rFonts w:asciiTheme="majorBidi" w:hAnsiTheme="majorBidi" w:cstheme="majorBidi"/>
          <w:b/>
          <w:bCs/>
          <w:sz w:val="24"/>
          <w:szCs w:val="24"/>
          <w:u w:val="single"/>
        </w:rPr>
      </w:pPr>
    </w:p>
    <w:p w:rsidR="00EC0C40" w:rsidRDefault="00EC0C40" w:rsidP="00EC0C40">
      <w:pPr>
        <w:spacing w:after="0" w:line="240" w:lineRule="exact"/>
        <w:rPr>
          <w:rFonts w:asciiTheme="majorBidi" w:hAnsiTheme="majorBidi" w:cstheme="majorBidi"/>
          <w:b/>
          <w:bCs/>
          <w:sz w:val="24"/>
          <w:szCs w:val="24"/>
          <w:u w:val="single"/>
        </w:rPr>
      </w:pPr>
    </w:p>
    <w:p w:rsidR="00323F1B" w:rsidRDefault="00E67A23">
      <w:pPr>
        <w:rPr>
          <w:rFonts w:asciiTheme="majorBidi" w:hAnsiTheme="majorBidi" w:cstheme="majorBidi"/>
          <w:b/>
          <w:bCs/>
          <w:sz w:val="24"/>
          <w:szCs w:val="24"/>
          <w:u w:val="single"/>
        </w:rPr>
      </w:pPr>
      <w:r>
        <w:rPr>
          <w:rFonts w:asciiTheme="majorBidi" w:hAnsiTheme="majorBidi" w:cstheme="majorBidi"/>
          <w:b/>
          <w:bCs/>
          <w:sz w:val="24"/>
          <w:szCs w:val="24"/>
          <w:u w:val="single"/>
        </w:rPr>
        <w:t>Exemple de dissertation :</w:t>
      </w:r>
    </w:p>
    <w:p w:rsidR="00E67A23" w:rsidRPr="00E67A23" w:rsidRDefault="00E67A23" w:rsidP="00E67A23">
      <w:pPr>
        <w:rPr>
          <w:rFonts w:asciiTheme="majorBidi" w:hAnsiTheme="majorBidi" w:cstheme="majorBidi"/>
          <w:b/>
          <w:bCs/>
          <w:sz w:val="24"/>
          <w:szCs w:val="24"/>
          <w:u w:val="single"/>
        </w:rPr>
      </w:pPr>
      <w:r w:rsidRPr="00E67A23">
        <w:rPr>
          <w:rFonts w:asciiTheme="majorBidi" w:hAnsiTheme="majorBidi" w:cstheme="majorBidi"/>
          <w:b/>
          <w:bCs/>
          <w:sz w:val="24"/>
          <w:szCs w:val="24"/>
          <w:u w:val="single"/>
        </w:rPr>
        <w:t>Sujet :</w:t>
      </w:r>
    </w:p>
    <w:p w:rsidR="00E67A23" w:rsidRPr="00E67A23" w:rsidRDefault="00E67A23" w:rsidP="00E67A23">
      <w:pPr>
        <w:rPr>
          <w:rFonts w:asciiTheme="majorBidi" w:hAnsiTheme="majorBidi" w:cstheme="majorBidi"/>
          <w:sz w:val="24"/>
          <w:szCs w:val="24"/>
        </w:rPr>
      </w:pPr>
      <w:r w:rsidRPr="00E67A23">
        <w:rPr>
          <w:rFonts w:asciiTheme="majorBidi" w:hAnsiTheme="majorBidi" w:cstheme="majorBidi"/>
          <w:sz w:val="24"/>
          <w:szCs w:val="24"/>
        </w:rPr>
        <w:t>Etudiez la notion de pouvoir dans et à partir du document suivant :</w:t>
      </w:r>
    </w:p>
    <w:p w:rsidR="00E67A23" w:rsidRPr="00E67A23" w:rsidRDefault="00E67A23" w:rsidP="00E67A23">
      <w:pPr>
        <w:pStyle w:val="NormalWeb"/>
        <w:spacing w:before="0" w:beforeAutospacing="0" w:after="0" w:afterAutospacing="0" w:line="240" w:lineRule="exact"/>
        <w:rPr>
          <w:rFonts w:asciiTheme="majorBidi" w:hAnsiTheme="majorBidi" w:cstheme="majorBidi"/>
        </w:rPr>
      </w:pPr>
      <w:r w:rsidRPr="00E67A23">
        <w:rPr>
          <w:rFonts w:asciiTheme="majorBidi" w:hAnsiTheme="majorBidi" w:cstheme="majorBidi"/>
        </w:rPr>
        <w:t xml:space="preserve">« Le pouvoir symbolique est un pouvoir qui est en mesure de se faire reconnaître, d’obtenir la reconnaissance ; c’est-à-dire un pouvoir (économique, politique, culturel ou autre) qui a le pouvoir de se faire méconnaître dans sa vérité de pouvoir, de violence et d’arbitraire. L’efficacité propre de ce pouvoir s’exerce non dans l’ordre de la force physique, mais dans l’ordre du sens de la connaissance. Par exemple, le noble, le latin le dit, est un </w:t>
      </w:r>
      <w:proofErr w:type="spellStart"/>
      <w:proofErr w:type="gramStart"/>
      <w:r w:rsidRPr="00E67A23">
        <w:rPr>
          <w:rFonts w:asciiTheme="majorBidi" w:hAnsiTheme="majorBidi" w:cstheme="majorBidi"/>
          <w:i/>
          <w:iCs/>
        </w:rPr>
        <w:t>nobilis</w:t>
      </w:r>
      <w:proofErr w:type="spellEnd"/>
      <w:r w:rsidRPr="00E67A23">
        <w:rPr>
          <w:rFonts w:asciiTheme="majorBidi" w:hAnsiTheme="majorBidi" w:cstheme="majorBidi"/>
          <w:i/>
          <w:iCs/>
        </w:rPr>
        <w:t xml:space="preserve"> </w:t>
      </w:r>
      <w:r w:rsidRPr="00E67A23">
        <w:rPr>
          <w:rFonts w:asciiTheme="majorBidi" w:hAnsiTheme="majorBidi" w:cstheme="majorBidi"/>
        </w:rPr>
        <w:t>,</w:t>
      </w:r>
      <w:proofErr w:type="gramEnd"/>
      <w:r w:rsidRPr="00E67A23">
        <w:rPr>
          <w:rFonts w:asciiTheme="majorBidi" w:hAnsiTheme="majorBidi" w:cstheme="majorBidi"/>
        </w:rPr>
        <w:t xml:space="preserve"> un homme « connu », « reconnu ». »</w:t>
      </w:r>
    </w:p>
    <w:p w:rsidR="00E67A23" w:rsidRPr="00E67A23" w:rsidRDefault="00E67A23" w:rsidP="00E67A23">
      <w:pPr>
        <w:pStyle w:val="NormalWeb"/>
        <w:spacing w:before="0" w:beforeAutospacing="0" w:after="0" w:afterAutospacing="0" w:line="240" w:lineRule="exact"/>
        <w:rPr>
          <w:rFonts w:asciiTheme="majorBidi" w:hAnsiTheme="majorBidi" w:cstheme="majorBidi"/>
        </w:rPr>
      </w:pPr>
      <w:r w:rsidRPr="00E67A23">
        <w:rPr>
          <w:rFonts w:asciiTheme="majorBidi" w:hAnsiTheme="majorBidi" w:cstheme="majorBidi"/>
        </w:rPr>
        <w:t xml:space="preserve">Bourdieu, Pierre. 2002. « Dévoiler les ressorts du pouvoir », in </w:t>
      </w:r>
      <w:r w:rsidRPr="00E67A23">
        <w:rPr>
          <w:rFonts w:asciiTheme="majorBidi" w:hAnsiTheme="majorBidi" w:cstheme="majorBidi"/>
          <w:i/>
          <w:iCs/>
        </w:rPr>
        <w:t>Interventions — Science sociale et action politique,</w:t>
      </w:r>
      <w:r w:rsidRPr="00E67A23">
        <w:rPr>
          <w:rFonts w:asciiTheme="majorBidi" w:hAnsiTheme="majorBidi" w:cstheme="majorBidi"/>
          <w:b/>
          <w:bCs/>
          <w:i/>
          <w:iCs/>
        </w:rPr>
        <w:t xml:space="preserve"> </w:t>
      </w:r>
      <w:proofErr w:type="spellStart"/>
      <w:r w:rsidRPr="00E67A23">
        <w:rPr>
          <w:rFonts w:asciiTheme="majorBidi" w:hAnsiTheme="majorBidi" w:cstheme="majorBidi"/>
        </w:rPr>
        <w:t>Agone</w:t>
      </w:r>
      <w:proofErr w:type="spellEnd"/>
    </w:p>
    <w:p w:rsidR="00E67A23" w:rsidRDefault="00E67A23" w:rsidP="00E67A23">
      <w:pPr>
        <w:pStyle w:val="NormalWeb"/>
        <w:spacing w:before="0" w:beforeAutospacing="0" w:after="0" w:afterAutospacing="0" w:line="240" w:lineRule="exact"/>
        <w:rPr>
          <w:rFonts w:asciiTheme="majorBidi" w:hAnsiTheme="majorBidi" w:cstheme="majorBidi"/>
        </w:rPr>
      </w:pPr>
    </w:p>
    <w:p w:rsidR="00E67A23" w:rsidRPr="00E67A23" w:rsidRDefault="00E67A23" w:rsidP="00E67A23">
      <w:pPr>
        <w:pStyle w:val="NormalWeb"/>
        <w:spacing w:before="0" w:beforeAutospacing="0" w:after="0" w:afterAutospacing="0" w:line="240" w:lineRule="exact"/>
        <w:rPr>
          <w:rFonts w:asciiTheme="majorBidi" w:hAnsiTheme="majorBidi" w:cstheme="majorBidi"/>
        </w:rPr>
      </w:pPr>
    </w:p>
    <w:p w:rsidR="00E67A23" w:rsidRPr="00E67A23" w:rsidRDefault="00E67A23" w:rsidP="00E67A23">
      <w:pPr>
        <w:pStyle w:val="NormalWeb"/>
        <w:spacing w:before="0" w:beforeAutospacing="0" w:after="0" w:afterAutospacing="0" w:line="240" w:lineRule="exact"/>
        <w:rPr>
          <w:rFonts w:asciiTheme="majorBidi" w:hAnsiTheme="majorBidi" w:cstheme="majorBidi"/>
        </w:rPr>
      </w:pPr>
      <w:r w:rsidRPr="00E67A23">
        <w:rPr>
          <w:rFonts w:asciiTheme="majorBidi" w:hAnsiTheme="majorBidi" w:cstheme="majorBidi"/>
        </w:rPr>
        <w:t xml:space="preserve">                                           *****************************</w:t>
      </w:r>
    </w:p>
    <w:p w:rsidR="00E67A23" w:rsidRPr="00E67A23" w:rsidRDefault="00E67A23" w:rsidP="00E67A23">
      <w:pPr>
        <w:pStyle w:val="NormalWeb"/>
        <w:spacing w:before="0" w:beforeAutospacing="0" w:after="0" w:afterAutospacing="0" w:line="240" w:lineRule="exact"/>
        <w:rPr>
          <w:rFonts w:asciiTheme="majorBidi" w:hAnsiTheme="majorBidi" w:cstheme="majorBidi"/>
        </w:rPr>
      </w:pPr>
    </w:p>
    <w:p w:rsidR="00E67A23" w:rsidRDefault="00E67A23" w:rsidP="00E67A23">
      <w:pPr>
        <w:spacing w:after="0" w:line="240" w:lineRule="exact"/>
        <w:jc w:val="both"/>
        <w:rPr>
          <w:rFonts w:asciiTheme="majorBidi" w:hAnsiTheme="majorBidi" w:cstheme="majorBidi"/>
          <w:sz w:val="24"/>
          <w:szCs w:val="24"/>
        </w:rPr>
      </w:pP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hAnsiTheme="majorBidi" w:cstheme="majorBidi"/>
          <w:sz w:val="24"/>
          <w:szCs w:val="24"/>
        </w:rPr>
        <w:t xml:space="preserve">La notion à étudier est celle de « pouvoir » qui, selon </w:t>
      </w:r>
      <w:r w:rsidRPr="00E67A23">
        <w:rPr>
          <w:rFonts w:asciiTheme="majorBidi" w:eastAsia="Times New Roman" w:hAnsiTheme="majorBidi" w:cstheme="majorBidi"/>
          <w:sz w:val="24"/>
          <w:szCs w:val="24"/>
          <w:lang w:eastAsia="fr-FR"/>
        </w:rPr>
        <w:t xml:space="preserve">Robert Dahl se définit </w:t>
      </w:r>
      <w:r w:rsidRPr="00E67A23">
        <w:rPr>
          <w:rFonts w:asciiTheme="majorBidi" w:eastAsia="Times New Roman" w:hAnsiTheme="majorBidi" w:cstheme="majorBidi"/>
          <w:i/>
          <w:iCs/>
          <w:sz w:val="24"/>
          <w:szCs w:val="24"/>
          <w:lang w:eastAsia="fr-FR"/>
        </w:rPr>
        <w:t>comme une influence</w:t>
      </w:r>
      <w:r w:rsidRPr="00E67A23">
        <w:rPr>
          <w:rFonts w:asciiTheme="majorBidi" w:eastAsia="Times New Roman" w:hAnsiTheme="majorBidi" w:cstheme="majorBidi"/>
          <w:sz w:val="24"/>
          <w:szCs w:val="24"/>
          <w:lang w:eastAsia="fr-FR"/>
        </w:rPr>
        <w:t xml:space="preserve"> : A </w:t>
      </w:r>
      <w:r w:rsidRPr="00E67A23">
        <w:rPr>
          <w:rFonts w:asciiTheme="majorBidi" w:eastAsia="Times New Roman" w:hAnsiTheme="majorBidi" w:cstheme="majorBidi"/>
          <w:i/>
          <w:iCs/>
          <w:sz w:val="24"/>
          <w:szCs w:val="24"/>
          <w:lang w:eastAsia="fr-FR"/>
        </w:rPr>
        <w:t>exerce un pouvoir sur</w:t>
      </w:r>
      <w:r w:rsidRPr="00E67A23">
        <w:rPr>
          <w:rFonts w:asciiTheme="majorBidi" w:eastAsia="Times New Roman" w:hAnsiTheme="majorBidi" w:cstheme="majorBidi"/>
          <w:sz w:val="24"/>
          <w:szCs w:val="24"/>
          <w:lang w:eastAsia="fr-FR"/>
        </w:rPr>
        <w:t xml:space="preserve"> </w:t>
      </w:r>
      <w:r w:rsidRPr="00E67A23">
        <w:rPr>
          <w:rFonts w:asciiTheme="majorBidi" w:eastAsia="Times New Roman" w:hAnsiTheme="majorBidi" w:cstheme="majorBidi"/>
          <w:i/>
          <w:iCs/>
          <w:sz w:val="24"/>
          <w:szCs w:val="24"/>
          <w:lang w:eastAsia="fr-FR"/>
        </w:rPr>
        <w:t>B dans la mesure où il obtient de B une action que ce dernier n'aurait pas effectué autrement</w:t>
      </w:r>
      <w:r w:rsidRPr="00E67A23">
        <w:rPr>
          <w:rFonts w:asciiTheme="majorBidi" w:eastAsia="Times New Roman" w:hAnsiTheme="majorBidi" w:cstheme="majorBidi"/>
          <w:sz w:val="24"/>
          <w:szCs w:val="24"/>
          <w:lang w:eastAsia="fr-FR"/>
        </w:rPr>
        <w:t xml:space="preserve">. L’idée d’influence implique celle de domination inséparablement liée à la notion de pouvoir et à laquelle les sociologues, comme Max Weber, accordent une première importance. En effet, </w:t>
      </w:r>
      <w:r w:rsidRPr="00E67A23">
        <w:rPr>
          <w:rFonts w:asciiTheme="majorBidi" w:eastAsia="Times New Roman" w:hAnsiTheme="majorBidi" w:cstheme="majorBidi"/>
          <w:i/>
          <w:iCs/>
          <w:sz w:val="24"/>
          <w:szCs w:val="24"/>
          <w:lang w:eastAsia="fr-FR"/>
        </w:rPr>
        <w:t xml:space="preserve">le pouvoir étant «  la probabilité qu'un acteur soit en mesure d'imposer sa volonté dans le cadre d'une relation sociale, malgré les résistances éventuelles et quel que soit le fondement sur lequel repose cette éventualité, en conséquence il s'exerce avec ou sans le consentement de ceux qui devront obéir (par  la carotte ou bâton), </w:t>
      </w:r>
      <w:r w:rsidRPr="00E67A23">
        <w:rPr>
          <w:rFonts w:asciiTheme="majorBidi" w:eastAsia="Times New Roman" w:hAnsiTheme="majorBidi" w:cstheme="majorBidi"/>
          <w:sz w:val="24"/>
          <w:szCs w:val="24"/>
          <w:lang w:eastAsia="fr-FR"/>
        </w:rPr>
        <w:t xml:space="preserve">il implique nécessairement une certaine forme de domination. </w:t>
      </w: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sz w:val="24"/>
          <w:szCs w:val="24"/>
          <w:lang w:eastAsia="fr-FR"/>
        </w:rPr>
        <w:t>Le texte de Pierre Bourdieu extrait de « Dévoiler les ressorts du pouvoir » publié dans Interventions –Science sociale et action politique, se focalise particulièrement sur une forme particulière de pouvoir, à savoir le pouvoir symbolique. Comment peut-on identifier ce pouvoir et quelle forme de domination implique –t-il ?</w:t>
      </w:r>
    </w:p>
    <w:p w:rsid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sz w:val="24"/>
          <w:szCs w:val="24"/>
          <w:lang w:eastAsia="fr-FR"/>
        </w:rPr>
        <w:t>Nous développerons cette problématique en deux axes : le premier concernera le pouvoir coercitif impliquant la domination matérielle directe ; le deuxième le pouvoir symbolique impliquant la domination légale indirecte.</w:t>
      </w: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Pr="00E67A23" w:rsidRDefault="00E67A23" w:rsidP="00E67A23">
      <w:pPr>
        <w:pStyle w:val="Paragraphedeliste"/>
        <w:numPr>
          <w:ilvl w:val="0"/>
          <w:numId w:val="1"/>
        </w:num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b/>
          <w:bCs/>
          <w:sz w:val="24"/>
          <w:szCs w:val="24"/>
          <w:lang w:eastAsia="fr-FR"/>
        </w:rPr>
        <w:t>Pouvoir coercitif et domination matérielle directe</w:t>
      </w:r>
      <w:r w:rsidRPr="00E67A23">
        <w:rPr>
          <w:rFonts w:asciiTheme="majorBidi" w:eastAsia="Times New Roman" w:hAnsiTheme="majorBidi" w:cstheme="majorBidi"/>
          <w:sz w:val="24"/>
          <w:szCs w:val="24"/>
          <w:lang w:eastAsia="fr-FR"/>
        </w:rPr>
        <w:t> :</w:t>
      </w: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sz w:val="24"/>
          <w:szCs w:val="24"/>
          <w:lang w:eastAsia="fr-FR"/>
        </w:rPr>
        <w:t xml:space="preserve">La définition de Robert Dahl est toujours ici de rigueur : A exerce une influence sur B car dans cette situation B réagit aux actions de A du fait même que ces actions existent car objectivement ressenties. B se trouve dans la contrainte d’obéir, il est tout à fait conscient des actions de domination exercées par A sur lui. On se situe dans l’une des deux modalités de pouvoir évoquées par Galbraith: le pouvoir dit dissuasif passant par </w:t>
      </w:r>
      <w:r w:rsidRPr="00E67A23">
        <w:rPr>
          <w:rFonts w:asciiTheme="majorBidi" w:eastAsia="Times New Roman" w:hAnsiTheme="majorBidi" w:cstheme="majorBidi"/>
          <w:i/>
          <w:iCs/>
          <w:sz w:val="24"/>
          <w:szCs w:val="24"/>
          <w:lang w:eastAsia="fr-FR"/>
        </w:rPr>
        <w:t>la sanction si le dominé n'obéit pas</w:t>
      </w:r>
      <w:r w:rsidRPr="00E67A23">
        <w:rPr>
          <w:rFonts w:asciiTheme="majorBidi" w:eastAsia="Times New Roman" w:hAnsiTheme="majorBidi" w:cstheme="majorBidi"/>
          <w:sz w:val="24"/>
          <w:szCs w:val="24"/>
          <w:lang w:eastAsia="fr-FR"/>
        </w:rPr>
        <w:t xml:space="preserve">, la sanction peut être réprobation, menace ou actes ou, encore, le pouvoir </w:t>
      </w:r>
      <w:proofErr w:type="spellStart"/>
      <w:r w:rsidRPr="00E67A23">
        <w:rPr>
          <w:rFonts w:asciiTheme="majorBidi" w:eastAsia="Times New Roman" w:hAnsiTheme="majorBidi" w:cstheme="majorBidi"/>
          <w:sz w:val="24"/>
          <w:szCs w:val="24"/>
          <w:lang w:eastAsia="fr-FR"/>
        </w:rPr>
        <w:t>rétributif</w:t>
      </w:r>
      <w:proofErr w:type="spellEnd"/>
      <w:r w:rsidRPr="00E67A23">
        <w:rPr>
          <w:rFonts w:asciiTheme="majorBidi" w:eastAsia="Times New Roman" w:hAnsiTheme="majorBidi" w:cstheme="majorBidi"/>
          <w:sz w:val="24"/>
          <w:szCs w:val="24"/>
          <w:lang w:eastAsia="fr-FR"/>
        </w:rPr>
        <w:t xml:space="preserve"> impliquant </w:t>
      </w:r>
      <w:r w:rsidRPr="00E67A23">
        <w:rPr>
          <w:rFonts w:asciiTheme="majorBidi" w:eastAsia="Times New Roman" w:hAnsiTheme="majorBidi" w:cstheme="majorBidi"/>
          <w:i/>
          <w:iCs/>
          <w:sz w:val="24"/>
          <w:szCs w:val="24"/>
          <w:lang w:eastAsia="fr-FR"/>
        </w:rPr>
        <w:t>la remise d'une récompense à celui qui se soumet</w:t>
      </w:r>
      <w:r w:rsidRPr="00E67A23">
        <w:rPr>
          <w:rFonts w:asciiTheme="majorBidi" w:eastAsia="Times New Roman" w:hAnsiTheme="majorBidi" w:cstheme="majorBidi"/>
          <w:sz w:val="24"/>
          <w:szCs w:val="24"/>
          <w:lang w:eastAsia="fr-FR"/>
        </w:rPr>
        <w:t>, qu'il s'agisse d'une louange, d'un paiement ou nature ou d'une rétribution. Dans l’un et l’autre cas, la reconnaissance ou la méconnaissance du pouvoir entraînera, respectivement, la sanction ou la récompense. Cette forme de pouvoir pourrait être légitimée, le dominant bénéficiera alors auprès du dominé d’une certaine autorité. Toujours est-il que le rapport de forces est trop explicite pour garantir une longue et solide stabilité du pouvoir. Qu’en est-il maintenant du pouvoir symbolique ?</w:t>
      </w: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Pr="00E67A23" w:rsidRDefault="00E67A23" w:rsidP="00E67A23">
      <w:pPr>
        <w:pStyle w:val="Paragraphedeliste"/>
        <w:numPr>
          <w:ilvl w:val="0"/>
          <w:numId w:val="1"/>
        </w:num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b/>
          <w:bCs/>
          <w:sz w:val="24"/>
          <w:szCs w:val="24"/>
          <w:lang w:eastAsia="fr-FR"/>
        </w:rPr>
        <w:t>Pouvoir symbolique et domination immatérielle indirecte</w:t>
      </w:r>
      <w:r w:rsidRPr="00E67A23">
        <w:rPr>
          <w:rFonts w:asciiTheme="majorBidi" w:eastAsia="Times New Roman" w:hAnsiTheme="majorBidi" w:cstheme="majorBidi"/>
          <w:sz w:val="24"/>
          <w:szCs w:val="24"/>
          <w:lang w:eastAsia="fr-FR"/>
        </w:rPr>
        <w:t> :</w:t>
      </w: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sz w:val="24"/>
          <w:szCs w:val="24"/>
          <w:lang w:eastAsia="fr-FR"/>
        </w:rPr>
        <w:t xml:space="preserve">Pour le sociologue français Pierre Bourdieu, le pouvoir symbolique est </w:t>
      </w:r>
      <w:r w:rsidRPr="00E67A23">
        <w:rPr>
          <w:rFonts w:asciiTheme="majorBidi" w:hAnsiTheme="majorBidi" w:cstheme="majorBidi"/>
          <w:sz w:val="24"/>
          <w:szCs w:val="24"/>
        </w:rPr>
        <w:t xml:space="preserve">Le pouvoir est « un pouvoir » et donc une action impliquant une volonté d’influence de A sur B, il est réellement et objectivement basé, comme toutes les formes de pouvoir, sur « la violence et l’arbitraire », mais il n’est pas identifié par les dominés en tant que tel, ce qui contribue à sa reconnaissance dans le double sens du terme : reconnaissance de son existence, mais aussi de sa nécessité et sa normalité, donc sa légitimation.  Le dominé, n’y voyant pas une aberration, lui accorde son crédit, participe lui-même à son exercice et à sa pérennité. Concrètement, cette forme de pouvoir se reconnaît dans ce que Max Weber appelle, entre autres, les légitimités charismatiques et rationnelles. La légitimité rationnelle, étant fondée légalement sur des normes et des lois, orchestrée savamment par le jeu démocratique, dispose à la fois de la légalité et de la légitimité. L’on s’inscrit dans ce que </w:t>
      </w:r>
      <w:r w:rsidRPr="00E67A23">
        <w:rPr>
          <w:rFonts w:asciiTheme="majorBidi" w:eastAsia="Times New Roman" w:hAnsiTheme="majorBidi" w:cstheme="majorBidi"/>
          <w:sz w:val="24"/>
          <w:szCs w:val="24"/>
          <w:lang w:eastAsia="fr-FR"/>
        </w:rPr>
        <w:t xml:space="preserve">Galbraith appelle pouvoir persuasif impliquant </w:t>
      </w:r>
      <w:r w:rsidRPr="00E67A23">
        <w:rPr>
          <w:rFonts w:asciiTheme="majorBidi" w:eastAsia="Times New Roman" w:hAnsiTheme="majorBidi" w:cstheme="majorBidi"/>
          <w:i/>
          <w:iCs/>
          <w:sz w:val="24"/>
          <w:szCs w:val="24"/>
          <w:lang w:eastAsia="fr-FR"/>
        </w:rPr>
        <w:t>une obéissance non consciente</w:t>
      </w:r>
      <w:r w:rsidRPr="00E67A23">
        <w:rPr>
          <w:rFonts w:asciiTheme="majorBidi" w:eastAsia="Times New Roman" w:hAnsiTheme="majorBidi" w:cstheme="majorBidi"/>
          <w:sz w:val="24"/>
          <w:szCs w:val="24"/>
          <w:lang w:eastAsia="fr-FR"/>
        </w:rPr>
        <w:t xml:space="preserve">, permettant la soumission volontaire et la modification de la façon de penser du dominé qui se portera, sans s'en rendre compte, complice de la domination qui s’exerce sur lui. La persuasion dont il est la cible passe par les différents moyens institutionnels, en l’occurrence la famille, l’école et les médias. </w:t>
      </w:r>
    </w:p>
    <w:p w:rsidR="00E67A23" w:rsidRPr="00E67A23" w:rsidRDefault="00E67A23" w:rsidP="00E67A23">
      <w:pPr>
        <w:spacing w:after="0" w:line="240" w:lineRule="exact"/>
        <w:jc w:val="both"/>
        <w:rPr>
          <w:rFonts w:asciiTheme="majorBidi" w:eastAsia="Times New Roman" w:hAnsiTheme="majorBidi" w:cstheme="majorBidi"/>
          <w:sz w:val="24"/>
          <w:szCs w:val="24"/>
          <w:lang w:eastAsia="fr-FR"/>
        </w:rPr>
      </w:pPr>
      <w:r w:rsidRPr="00E67A23">
        <w:rPr>
          <w:rFonts w:asciiTheme="majorBidi" w:eastAsia="Times New Roman" w:hAnsiTheme="majorBidi" w:cstheme="majorBidi"/>
          <w:sz w:val="24"/>
          <w:szCs w:val="24"/>
          <w:lang w:eastAsia="fr-FR"/>
        </w:rPr>
        <w:t xml:space="preserve">C’est donc, non pas dans « l’ordre de la force physique » que  s’exerce ce pouvoir, mais dans « l’ordre de la connaissance ». </w:t>
      </w:r>
      <w:r w:rsidRPr="00E67A23">
        <w:rPr>
          <w:rFonts w:asciiTheme="majorBidi" w:hAnsiTheme="majorBidi" w:cstheme="majorBidi"/>
          <w:sz w:val="24"/>
          <w:szCs w:val="24"/>
        </w:rPr>
        <w:t>La méconnaissance de sa réalité physique violente, produit efficacement son exercice davantage violent car son effectuation se réalise doucement avec la complicité et la légitimité de celui sur qui il s’exerce.</w:t>
      </w:r>
    </w:p>
    <w:p w:rsidR="00E67A23" w:rsidRPr="00E67A23" w:rsidRDefault="00E67A23">
      <w:pPr>
        <w:rPr>
          <w:sz w:val="24"/>
          <w:szCs w:val="24"/>
        </w:rPr>
      </w:pPr>
    </w:p>
    <w:p w:rsidR="00E67A23" w:rsidRPr="00E67A23" w:rsidRDefault="00E67A23">
      <w:pPr>
        <w:rPr>
          <w:sz w:val="24"/>
          <w:szCs w:val="24"/>
        </w:rPr>
      </w:pPr>
      <w:r w:rsidRPr="00E67A23">
        <w:rPr>
          <w:sz w:val="24"/>
          <w:szCs w:val="24"/>
        </w:rPr>
        <w:t xml:space="preserve">                                       </w:t>
      </w:r>
    </w:p>
    <w:sectPr w:rsidR="00E67A23" w:rsidRPr="00E67A23" w:rsidSect="00323F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7D62"/>
    <w:multiLevelType w:val="hybridMultilevel"/>
    <w:tmpl w:val="D1A64F58"/>
    <w:lvl w:ilvl="0" w:tplc="9E3E52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3F0E5B"/>
    <w:rsid w:val="00323F1B"/>
    <w:rsid w:val="003F0E5B"/>
    <w:rsid w:val="00E67A23"/>
    <w:rsid w:val="00EC0C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C0C40"/>
    <w:rPr>
      <w:i/>
      <w:iCs/>
    </w:rPr>
  </w:style>
  <w:style w:type="paragraph" w:styleId="NormalWeb">
    <w:name w:val="Normal (Web)"/>
    <w:basedOn w:val="Normal"/>
    <w:uiPriority w:val="99"/>
    <w:semiHidden/>
    <w:unhideWhenUsed/>
    <w:rsid w:val="00EC0C40"/>
    <w:pPr>
      <w:spacing w:before="100" w:beforeAutospacing="1" w:after="100" w:afterAutospacing="1" w:line="240" w:lineRule="auto"/>
    </w:pPr>
    <w:rPr>
      <w:rFonts w:ascii="Times New Roman" w:eastAsia="Times New Roman" w:hAnsi="Times New Roman" w:cs="Times New Roman"/>
      <w:color w:val="003333"/>
      <w:sz w:val="24"/>
      <w:szCs w:val="24"/>
      <w:lang w:eastAsia="fr-FR"/>
    </w:rPr>
  </w:style>
  <w:style w:type="paragraph" w:styleId="Paragraphedeliste">
    <w:name w:val="List Paragraph"/>
    <w:basedOn w:val="Normal"/>
    <w:uiPriority w:val="34"/>
    <w:qFormat/>
    <w:rsid w:val="00E67A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2018</Words>
  <Characters>11103</Characters>
  <Application>Microsoft Office Word</Application>
  <DocSecurity>0</DocSecurity>
  <Lines>92</Lines>
  <Paragraphs>26</Paragraphs>
  <ScaleCrop>false</ScaleCrop>
  <Company/>
  <LinksUpToDate>false</LinksUpToDate>
  <CharactersWithSpaces>13095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4</cp:revision>
  <dcterms:created xsi:type="dcterms:W3CDTF">2020-03-19T12:16:00Z</dcterms:created>
  <dcterms:modified xsi:type="dcterms:W3CDTF">2020-03-19T13:54:00Z</dcterms:modified>
</cp:coreProperties>
</file>